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D5" w:rsidRPr="00601F4E" w:rsidRDefault="00D06FD5" w:rsidP="00D06FD5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601F4E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D06FD5" w:rsidRPr="00EA6904" w:rsidRDefault="00D06FD5" w:rsidP="00D06FD5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EA6904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D06FD5" w:rsidRPr="00601F4E" w:rsidRDefault="00D06FD5" w:rsidP="00D06FD5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D06FD5" w:rsidRPr="00601F4E" w:rsidRDefault="00D06FD5" w:rsidP="00D06FD5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601F4E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D06FD5" w:rsidRPr="00601F4E" w:rsidRDefault="00D06FD5" w:rsidP="00D06FD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D06FD5" w:rsidRPr="00601F4E" w:rsidRDefault="00D06FD5" w:rsidP="00D06FD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06FD5" w:rsidRPr="00601F4E" w:rsidRDefault="00D06FD5" w:rsidP="00D06FD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17 октября</w:t>
      </w:r>
      <w:r w:rsidRPr="00601F4E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601F4E">
        <w:rPr>
          <w:rFonts w:ascii="Times New Roman" w:hAnsi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103</w:t>
      </w:r>
      <w:r w:rsidRPr="00601F4E">
        <w:rPr>
          <w:rFonts w:ascii="Times New Roman" w:hAnsi="Times New Roman"/>
          <w:b/>
          <w:sz w:val="28"/>
          <w:szCs w:val="28"/>
          <w:lang w:eastAsia="ru-RU"/>
        </w:rPr>
        <w:t>-п</w:t>
      </w:r>
    </w:p>
    <w:p w:rsidR="00D06FD5" w:rsidRPr="00601F4E" w:rsidRDefault="00D06FD5" w:rsidP="00D06FD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06FD5" w:rsidRPr="00601F4E" w:rsidRDefault="00D06FD5" w:rsidP="00D06FD5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1F4E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D06FD5" w:rsidRPr="00871802" w:rsidRDefault="00D06FD5" w:rsidP="00D06FD5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bidi="ru-RU"/>
        </w:rPr>
      </w:pPr>
    </w:p>
    <w:p w:rsidR="00D06FD5" w:rsidRPr="00871802" w:rsidRDefault="00D06FD5" w:rsidP="00D06FD5">
      <w:pPr>
        <w:spacing w:after="200"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bidi="ru-RU"/>
        </w:rPr>
      </w:pPr>
    </w:p>
    <w:p w:rsidR="00D06FD5" w:rsidRPr="00871802" w:rsidRDefault="00D06FD5" w:rsidP="00D06FD5">
      <w:pPr>
        <w:spacing w:after="200"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bidi="ru-RU"/>
        </w:rPr>
      </w:pPr>
      <w:r w:rsidRPr="00871802">
        <w:rPr>
          <w:rFonts w:ascii="Times New Roman" w:eastAsia="Calibri" w:hAnsi="Times New Roman"/>
          <w:b/>
          <w:bCs/>
          <w:sz w:val="28"/>
          <w:szCs w:val="28"/>
          <w:lang w:bidi="ru-RU"/>
        </w:rPr>
        <w:t>Об утверждении предварительных итогов социально-экономического</w:t>
      </w:r>
      <w:r w:rsidRPr="00871802">
        <w:rPr>
          <w:rFonts w:ascii="Times New Roman" w:eastAsia="Calibri" w:hAnsi="Times New Roman"/>
          <w:b/>
          <w:bCs/>
          <w:sz w:val="28"/>
          <w:szCs w:val="28"/>
          <w:lang w:bidi="ru-RU"/>
        </w:rPr>
        <w:br/>
        <w:t>развития Иртышского сельского поселения за 9 месяцев 2024 года,</w:t>
      </w:r>
      <w:r w:rsidRPr="00871802">
        <w:rPr>
          <w:rFonts w:ascii="Times New Roman" w:eastAsia="Calibri" w:hAnsi="Times New Roman"/>
          <w:b/>
          <w:bCs/>
          <w:sz w:val="28"/>
          <w:szCs w:val="28"/>
          <w:lang w:bidi="ru-RU"/>
        </w:rPr>
        <w:br/>
        <w:t>ожидаемые итоги за 2024 год и одобрении прогноза социально-</w:t>
      </w:r>
      <w:r w:rsidRPr="00871802">
        <w:rPr>
          <w:rFonts w:ascii="Times New Roman" w:eastAsia="Calibri" w:hAnsi="Times New Roman"/>
          <w:b/>
          <w:bCs/>
          <w:sz w:val="28"/>
          <w:szCs w:val="28"/>
          <w:lang w:bidi="ru-RU"/>
        </w:rPr>
        <w:br/>
        <w:t>экономического развития Иртышского сельского поселения на 2025 год и на плановый период 2026 и 2027 годов</w:t>
      </w:r>
    </w:p>
    <w:p w:rsidR="00D06FD5" w:rsidRPr="00871802" w:rsidRDefault="00D06FD5" w:rsidP="00D06FD5">
      <w:pPr>
        <w:spacing w:after="200" w:line="276" w:lineRule="auto"/>
        <w:ind w:firstLine="567"/>
        <w:rPr>
          <w:rFonts w:ascii="Times New Roman" w:eastAsia="Calibri" w:hAnsi="Times New Roman"/>
          <w:sz w:val="28"/>
          <w:szCs w:val="28"/>
          <w:lang w:bidi="ru-RU"/>
        </w:rPr>
      </w:pPr>
      <w:r w:rsidRPr="00871802">
        <w:rPr>
          <w:rFonts w:ascii="Times New Roman" w:eastAsia="Calibri" w:hAnsi="Times New Roman"/>
          <w:sz w:val="28"/>
          <w:szCs w:val="28"/>
          <w:lang w:bidi="ru-RU"/>
        </w:rPr>
        <w:t>Рассмотрев внесенную информацию по итогам социально-экономического развития Иртышского сельского поселения за 9 месяцев 2024 года и прогноз социально-экономического развития Иртышского сельского поселения на 2025 год и на плановый период 2026 и 2027 годов,</w:t>
      </w:r>
    </w:p>
    <w:p w:rsidR="00D06FD5" w:rsidRPr="00871802" w:rsidRDefault="00D06FD5" w:rsidP="00D06FD5">
      <w:pPr>
        <w:spacing w:after="200" w:line="276" w:lineRule="auto"/>
        <w:rPr>
          <w:rFonts w:ascii="Times New Roman" w:eastAsia="Calibri" w:hAnsi="Times New Roman"/>
          <w:sz w:val="28"/>
          <w:szCs w:val="28"/>
          <w:lang w:bidi="ru-RU"/>
        </w:rPr>
      </w:pPr>
      <w:r w:rsidRPr="00871802">
        <w:rPr>
          <w:rFonts w:ascii="Times New Roman" w:eastAsia="Calibri" w:hAnsi="Times New Roman"/>
          <w:sz w:val="28"/>
          <w:szCs w:val="28"/>
          <w:lang w:bidi="ru-RU"/>
        </w:rPr>
        <w:t>ПОСТАНОВЛЯЮ:</w:t>
      </w:r>
    </w:p>
    <w:p w:rsidR="00D06FD5" w:rsidRPr="00871802" w:rsidRDefault="00D06FD5" w:rsidP="00D06FD5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/>
          <w:sz w:val="28"/>
          <w:szCs w:val="28"/>
          <w:lang w:bidi="ru-RU"/>
        </w:rPr>
      </w:pPr>
      <w:r w:rsidRPr="00871802">
        <w:rPr>
          <w:rFonts w:ascii="Times New Roman" w:eastAsia="Calibri" w:hAnsi="Times New Roman"/>
          <w:sz w:val="28"/>
          <w:szCs w:val="28"/>
          <w:lang w:bidi="ru-RU"/>
        </w:rPr>
        <w:t>Утвердить предварительные итоги социально-экономического развития Иртышского сельского поселения Черлакского муниципального района Омской области за 9 месяцев 2024 года и ожидаемые итоги социально-экономического развития Иртышского сельского поселения Черлакского муниципального района Омской области за 2024 год согласно приложению № 1 к настоящему постановлению.</w:t>
      </w:r>
    </w:p>
    <w:p w:rsidR="00D06FD5" w:rsidRPr="00871802" w:rsidRDefault="00D06FD5" w:rsidP="00D06FD5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/>
          <w:sz w:val="28"/>
          <w:szCs w:val="28"/>
          <w:lang w:bidi="ru-RU"/>
        </w:rPr>
      </w:pPr>
      <w:r w:rsidRPr="00871802">
        <w:rPr>
          <w:rFonts w:ascii="Times New Roman" w:eastAsia="Calibri" w:hAnsi="Times New Roman"/>
          <w:sz w:val="28"/>
          <w:szCs w:val="28"/>
          <w:lang w:bidi="ru-RU"/>
        </w:rPr>
        <w:t>Одобрить прогноз социально-экономического развития Иртышского сельского поселения Черлакского муниципального района Омской области на 2025 год и на плановый период 2026 и 2027 годов согласно приложению № 2 к настоящему постановлению.</w:t>
      </w:r>
    </w:p>
    <w:p w:rsidR="00D06FD5" w:rsidRPr="00871802" w:rsidRDefault="00D06FD5" w:rsidP="00D06FD5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/>
          <w:sz w:val="28"/>
          <w:szCs w:val="28"/>
          <w:lang w:bidi="ru-RU"/>
        </w:rPr>
      </w:pPr>
      <w:r w:rsidRPr="00871802">
        <w:rPr>
          <w:rFonts w:ascii="Times New Roman" w:eastAsia="Calibri" w:hAnsi="Times New Roman"/>
          <w:sz w:val="28"/>
          <w:szCs w:val="28"/>
          <w:lang w:bidi="ru-RU"/>
        </w:rPr>
        <w:t>Опубликовать настоящее Постановление в Муниципальном Вестнике.</w:t>
      </w:r>
    </w:p>
    <w:p w:rsidR="00D06FD5" w:rsidRPr="00871802" w:rsidRDefault="00D06FD5" w:rsidP="00D06FD5">
      <w:pPr>
        <w:spacing w:after="200" w:line="276" w:lineRule="auto"/>
        <w:rPr>
          <w:rFonts w:eastAsia="Calibri"/>
        </w:rPr>
      </w:pPr>
    </w:p>
    <w:p w:rsidR="00D06FD5" w:rsidRPr="00871802" w:rsidRDefault="00D06FD5" w:rsidP="00D06FD5">
      <w:pPr>
        <w:spacing w:after="200" w:line="276" w:lineRule="auto"/>
        <w:rPr>
          <w:rFonts w:ascii="Times New Roman" w:eastAsia="Calibri" w:hAnsi="Times New Roman"/>
          <w:sz w:val="28"/>
          <w:szCs w:val="28"/>
          <w:lang w:bidi="ru-RU"/>
        </w:rPr>
      </w:pPr>
      <w:r w:rsidRPr="00871802">
        <w:rPr>
          <w:rFonts w:ascii="Times New Roman" w:eastAsia="Calibri" w:hAnsi="Times New Roman"/>
          <w:sz w:val="28"/>
          <w:szCs w:val="28"/>
          <w:lang w:bidi="ru-RU"/>
        </w:rPr>
        <w:t>Глава сельского поселения</w:t>
      </w:r>
      <w:r w:rsidRPr="00871802">
        <w:rPr>
          <w:rFonts w:ascii="Times New Roman" w:eastAsia="Calibri" w:hAnsi="Times New Roman"/>
          <w:sz w:val="28"/>
          <w:szCs w:val="28"/>
          <w:lang w:bidi="ru-RU"/>
        </w:rPr>
        <w:tab/>
      </w:r>
      <w:r w:rsidRPr="00871802">
        <w:rPr>
          <w:rFonts w:ascii="Times New Roman" w:eastAsia="Calibri" w:hAnsi="Times New Roman"/>
          <w:sz w:val="28"/>
          <w:szCs w:val="28"/>
          <w:lang w:bidi="ru-RU"/>
        </w:rPr>
        <w:tab/>
      </w:r>
      <w:r w:rsidRPr="00871802">
        <w:rPr>
          <w:rFonts w:ascii="Times New Roman" w:eastAsia="Calibri" w:hAnsi="Times New Roman"/>
          <w:sz w:val="28"/>
          <w:szCs w:val="28"/>
          <w:lang w:bidi="ru-RU"/>
        </w:rPr>
        <w:tab/>
      </w:r>
      <w:r w:rsidRPr="00871802">
        <w:rPr>
          <w:rFonts w:ascii="Times New Roman" w:eastAsia="Calibri" w:hAnsi="Times New Roman"/>
          <w:sz w:val="28"/>
          <w:szCs w:val="28"/>
          <w:lang w:bidi="ru-RU"/>
        </w:rPr>
        <w:tab/>
      </w:r>
      <w:r w:rsidRPr="00871802">
        <w:rPr>
          <w:rFonts w:ascii="Times New Roman" w:eastAsia="Calibri" w:hAnsi="Times New Roman"/>
          <w:sz w:val="28"/>
          <w:szCs w:val="28"/>
          <w:lang w:bidi="ru-RU"/>
        </w:rPr>
        <w:tab/>
      </w:r>
      <w:r w:rsidRPr="00871802">
        <w:rPr>
          <w:rFonts w:ascii="Times New Roman" w:eastAsia="Calibri" w:hAnsi="Times New Roman"/>
          <w:sz w:val="28"/>
          <w:szCs w:val="28"/>
          <w:lang w:bidi="ru-RU"/>
        </w:rPr>
        <w:tab/>
        <w:t>Н.Г. Шульга</w:t>
      </w:r>
    </w:p>
    <w:p w:rsidR="00D06FD5" w:rsidRPr="00871802" w:rsidRDefault="00D06FD5" w:rsidP="00D06FD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D06FD5" w:rsidRPr="00871802" w:rsidRDefault="00D06FD5" w:rsidP="00D06FD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D06FD5" w:rsidRPr="00871802" w:rsidRDefault="00D06FD5" w:rsidP="00D06FD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Иртышского сельского </w:t>
      </w:r>
    </w:p>
    <w:p w:rsidR="00D06FD5" w:rsidRPr="00871802" w:rsidRDefault="00D06FD5" w:rsidP="00D06F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поселения от </w:t>
      </w:r>
      <w:r w:rsidRPr="00226AA5">
        <w:rPr>
          <w:rFonts w:ascii="Times New Roman" w:hAnsi="Times New Roman"/>
          <w:sz w:val="28"/>
          <w:szCs w:val="28"/>
          <w:lang w:eastAsia="ru-RU"/>
        </w:rPr>
        <w:t>17.10.2024г. № 10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26AA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п</w:t>
      </w: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b/>
          <w:sz w:val="28"/>
          <w:szCs w:val="28"/>
          <w:lang w:eastAsia="ru-RU"/>
        </w:rPr>
        <w:t>Предварительные итоги социально-экономического развития Иртышского сельского поселения за 2023 и ожидаемые итоги социально – экономического развитие за 2024 год</w:t>
      </w:r>
      <w:r w:rsidRPr="00871802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36"/>
        <w:gridCol w:w="3247"/>
        <w:gridCol w:w="36"/>
        <w:gridCol w:w="860"/>
        <w:gridCol w:w="36"/>
        <w:gridCol w:w="940"/>
        <w:gridCol w:w="930"/>
        <w:gridCol w:w="36"/>
        <w:gridCol w:w="1073"/>
        <w:gridCol w:w="1091"/>
        <w:gridCol w:w="1091"/>
      </w:tblGrid>
      <w:tr w:rsidR="00D06FD5" w:rsidRPr="00871802" w:rsidTr="00D24401">
        <w:trPr>
          <w:tblCellSpacing w:w="0" w:type="dxa"/>
        </w:trPr>
        <w:tc>
          <w:tcPr>
            <w:tcW w:w="4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измер.</w:t>
            </w:r>
          </w:p>
        </w:tc>
        <w:tc>
          <w:tcPr>
            <w:tcW w:w="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2027 г.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982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Демографические показатели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постоян.населен.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3716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3716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3760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3670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3626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1,012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982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реальных доходов населения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работающих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тыс.р.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420018,9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750000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900000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918000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918000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зарплата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17710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Рост среднемес. з/пл к предыд. году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Среднемес.доходы на душу населения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13123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13249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13249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14150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В % к предыд. году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982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сферы торговли и платных услуг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Оборот рознич. торговли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тыс.р.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86518,4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96478,1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121211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145914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17583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Рост оборота розн. торговли кпредыдущему году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Объем плат. услуг населению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тыс.р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29616,2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36848,9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45702,7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54671,2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65605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Оборот розничной торговли на душу населения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тыс.р.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Объем плат. услуг на душу населения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тыс.р.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982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ввод общей площади жилых домов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жилого фонда водопроводом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жилого фонда канализацией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жилого фонда центральным отоплением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жилого фонд газоснабжением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982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потребности в образовании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Обеспеченность дошкольными учрежд. 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Число учеников в общеобразо-вательных школах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Число учеников в общеобразо-вательных школах в % к предыдущему году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100,8</w:t>
            </w:r>
          </w:p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Число учащихся в ПТУ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Число учащихся в ПТУ в % к предыдущему году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6FD5" w:rsidRPr="00871802" w:rsidTr="00D24401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06FD5" w:rsidRPr="00871802" w:rsidRDefault="00D06FD5" w:rsidP="00D06F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</w:t>
      </w:r>
      <w:r w:rsidRPr="00871802">
        <w:rPr>
          <w:rFonts w:ascii="Times New Roman" w:hAnsi="Times New Roman"/>
          <w:sz w:val="28"/>
          <w:szCs w:val="28"/>
          <w:lang w:eastAsia="ru-RU"/>
        </w:rPr>
        <w:tab/>
      </w:r>
      <w:r w:rsidRPr="00871802">
        <w:rPr>
          <w:rFonts w:ascii="Times New Roman" w:hAnsi="Times New Roman"/>
          <w:sz w:val="28"/>
          <w:szCs w:val="28"/>
          <w:lang w:eastAsia="ru-RU"/>
        </w:rPr>
        <w:tab/>
      </w:r>
      <w:r w:rsidRPr="00871802">
        <w:rPr>
          <w:rFonts w:ascii="Times New Roman" w:hAnsi="Times New Roman"/>
          <w:sz w:val="28"/>
          <w:szCs w:val="28"/>
          <w:lang w:eastAsia="ru-RU"/>
        </w:rPr>
        <w:tab/>
      </w:r>
      <w:r w:rsidRPr="00871802">
        <w:rPr>
          <w:rFonts w:ascii="Times New Roman" w:hAnsi="Times New Roman"/>
          <w:sz w:val="28"/>
          <w:szCs w:val="28"/>
          <w:lang w:eastAsia="ru-RU"/>
        </w:rPr>
        <w:tab/>
      </w:r>
      <w:r w:rsidRPr="00871802">
        <w:rPr>
          <w:rFonts w:ascii="Times New Roman" w:hAnsi="Times New Roman"/>
          <w:sz w:val="28"/>
          <w:szCs w:val="28"/>
          <w:lang w:eastAsia="ru-RU"/>
        </w:rPr>
        <w:tab/>
        <w:t>Н.Г. Шульга</w:t>
      </w: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D06FD5" w:rsidRPr="00871802" w:rsidRDefault="00D06FD5" w:rsidP="00D06FD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D06FD5" w:rsidRPr="00871802" w:rsidRDefault="00D06FD5" w:rsidP="00D06FD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Иртышского сельского </w:t>
      </w:r>
    </w:p>
    <w:p w:rsidR="00D06FD5" w:rsidRPr="00871802" w:rsidRDefault="00D06FD5" w:rsidP="00D06FD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поселения от </w:t>
      </w:r>
      <w:r w:rsidRPr="00226AA5">
        <w:rPr>
          <w:rFonts w:ascii="Times New Roman" w:hAnsi="Times New Roman"/>
          <w:sz w:val="28"/>
          <w:szCs w:val="28"/>
          <w:lang w:eastAsia="ru-RU"/>
        </w:rPr>
        <w:t xml:space="preserve">17.10.2024г. № </w:t>
      </w:r>
      <w:r>
        <w:rPr>
          <w:rFonts w:ascii="Times New Roman" w:hAnsi="Times New Roman"/>
          <w:sz w:val="28"/>
          <w:szCs w:val="28"/>
          <w:lang w:eastAsia="ru-RU"/>
        </w:rPr>
        <w:t>103-п</w:t>
      </w:r>
    </w:p>
    <w:p w:rsidR="00D06FD5" w:rsidRPr="00871802" w:rsidRDefault="00D06FD5" w:rsidP="00D06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6FD5" w:rsidRPr="00871802" w:rsidRDefault="00D06FD5" w:rsidP="00D06F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b/>
          <w:bCs/>
          <w:sz w:val="28"/>
          <w:szCs w:val="28"/>
          <w:lang w:eastAsia="ru-RU"/>
        </w:rPr>
        <w:t>Прогноз</w:t>
      </w:r>
    </w:p>
    <w:p w:rsidR="00D06FD5" w:rsidRPr="00871802" w:rsidRDefault="00D06FD5" w:rsidP="00D06F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b/>
          <w:bCs/>
          <w:sz w:val="28"/>
          <w:szCs w:val="28"/>
          <w:lang w:eastAsia="ru-RU"/>
        </w:rPr>
        <w:t>социально – экономического развития Иртышского сельского поселения</w:t>
      </w:r>
    </w:p>
    <w:p w:rsidR="00D06FD5" w:rsidRPr="00871802" w:rsidRDefault="00D06FD5" w:rsidP="00D06FD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1802">
        <w:rPr>
          <w:rFonts w:ascii="Times New Roman" w:hAnsi="Times New Roman"/>
          <w:b/>
          <w:bCs/>
          <w:sz w:val="28"/>
          <w:szCs w:val="28"/>
          <w:lang w:eastAsia="ru-RU"/>
        </w:rPr>
        <w:t>на 2025 год и на период до 2027 года</w:t>
      </w:r>
    </w:p>
    <w:p w:rsidR="00D06FD5" w:rsidRPr="00871802" w:rsidRDefault="00D06FD5" w:rsidP="00D06FD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Прогноз социально-экономического развития Иртышского сельского поселения на 2024-2026 гг. год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РФ».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Приоритетными направлениями развития будут  повышение уровня финансовой обеспеченности территории, привлечение инвестиций в производство, развитие предпринимательства,  социальное благополучие населения. 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Намеченные мероприятия будут выполняться с учетом финансовых возможностей.</w:t>
      </w:r>
    </w:p>
    <w:p w:rsidR="00D06FD5" w:rsidRPr="00871802" w:rsidRDefault="00D06FD5" w:rsidP="00D06FD5">
      <w:pPr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1802">
        <w:rPr>
          <w:rFonts w:ascii="Times New Roman" w:hAnsi="Times New Roman"/>
          <w:b/>
          <w:sz w:val="28"/>
          <w:szCs w:val="28"/>
          <w:lang w:eastAsia="ru-RU"/>
        </w:rPr>
        <w:t>Бюджетная и налоговая политика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Будет направлена на </w:t>
      </w:r>
      <w:r w:rsidRPr="00871802">
        <w:rPr>
          <w:rFonts w:ascii="Times New Roman" w:hAnsi="Times New Roman"/>
          <w:color w:val="000000"/>
          <w:sz w:val="28"/>
          <w:szCs w:val="28"/>
          <w:lang w:eastAsia="ru-RU"/>
        </w:rPr>
        <w:t>увеличение собственных доходов бюджета поселения, проведение работы по выявлению дополнительных источников доходов бюджета, рост дохода от использования земель сельскохозяйственного назначения, повышение эффективности бюджетных расходов.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Бюджетная политика в поселении определена на 2024-2026 годы.  Для обеспечения финансирования предусмотренных расходов в бюджет поселения в 2024-2026 годах будут зачисляться в полном объеме земельный налог и налог на имущество физических лиц, налог на доходы физических  лиц -3%, госпошлина - 100%.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Расходы бюджета будут ориентированы на решение вопросов местного значения.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Расходная часть бюджета  на 2024-2026 года  составлена на основании прогноза доходной части бюджета с соблюдением приоритетных направлений социально – экономической политики Иртышского сельского поселения: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- повышение эффективности использования бюджетных средств;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-повышение уровня жизни населения;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-формирование и развитие инфраструктуры поддержки малого предпринимательства;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lastRenderedPageBreak/>
        <w:t>-информационное обеспечение.</w:t>
      </w:r>
    </w:p>
    <w:p w:rsidR="00D06FD5" w:rsidRPr="00871802" w:rsidRDefault="00D06FD5" w:rsidP="00D06FD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1802">
        <w:rPr>
          <w:rFonts w:ascii="Times New Roman" w:hAnsi="Times New Roman"/>
          <w:color w:val="000000"/>
          <w:sz w:val="28"/>
          <w:szCs w:val="28"/>
          <w:lang w:eastAsia="ru-RU"/>
        </w:rPr>
        <w:t>Расходы бюджета прогнозировались исходя из исполнения бюджета за 2024 год, а также с учетом анализа изменения структуры расходов и отраслевых особенностей.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Исполнение бюджета будет полностью осуществляться по казначейской системе, что позволит усилить текущий контроль за использованием бюджетных средств.</w:t>
      </w:r>
    </w:p>
    <w:p w:rsidR="00D06FD5" w:rsidRPr="00871802" w:rsidRDefault="00D06FD5" w:rsidP="00D06FD5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71802">
        <w:rPr>
          <w:rFonts w:ascii="Times New Roman" w:hAnsi="Times New Roman"/>
          <w:b/>
          <w:sz w:val="28"/>
          <w:szCs w:val="28"/>
          <w:lang w:eastAsia="ar-SA"/>
        </w:rPr>
        <w:t>2. Демография и показатели уровня жизни населения</w:t>
      </w:r>
    </w:p>
    <w:p w:rsidR="00D06FD5" w:rsidRPr="00871802" w:rsidRDefault="00D06FD5" w:rsidP="00D06FD5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06FD5" w:rsidRPr="00871802" w:rsidRDefault="00D06FD5" w:rsidP="00D06FD5">
      <w:pPr>
        <w:tabs>
          <w:tab w:val="left" w:pos="18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1802">
        <w:rPr>
          <w:rFonts w:ascii="Times New Roman" w:hAnsi="Times New Roman"/>
          <w:sz w:val="28"/>
          <w:szCs w:val="28"/>
          <w:lang w:eastAsia="ar-SA"/>
        </w:rPr>
        <w:t xml:space="preserve">По данным территориального отделения Федеральной службы государственной статистики на 01.01.2024 г. численность постоянного населения составляет  </w:t>
      </w:r>
      <w:r w:rsidRPr="00871802">
        <w:rPr>
          <w:rFonts w:ascii="Times New Roman" w:hAnsi="Times New Roman"/>
          <w:color w:val="FF0000"/>
          <w:sz w:val="28"/>
          <w:szCs w:val="28"/>
          <w:lang w:eastAsia="ar-SA"/>
        </w:rPr>
        <w:t>3716</w:t>
      </w:r>
      <w:r w:rsidRPr="00871802">
        <w:rPr>
          <w:rFonts w:ascii="Times New Roman" w:hAnsi="Times New Roman"/>
          <w:sz w:val="28"/>
          <w:szCs w:val="28"/>
          <w:lang w:eastAsia="ar-SA"/>
        </w:rPr>
        <w:t xml:space="preserve"> человек.</w:t>
      </w:r>
    </w:p>
    <w:p w:rsidR="00D06FD5" w:rsidRPr="00871802" w:rsidRDefault="00D06FD5" w:rsidP="00D06FD5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1802">
        <w:rPr>
          <w:rFonts w:ascii="Times New Roman" w:hAnsi="Times New Roman"/>
          <w:sz w:val="28"/>
          <w:szCs w:val="28"/>
          <w:lang w:eastAsia="ar-SA"/>
        </w:rPr>
        <w:t>54 % населения относится к экономически активному населению. Однако 20 % трудоспособного населения трудится на предприятиях и учреждениях, расположенных за пределами поселения, близость поселения к городу Омску с большим предложением рабочих мест и более высокой заработной платой станет основной проблемой социально-экономического развития поселения. Это говорит о том, что в поселении существует нехватка рабочих мест. А это ведет, в свою очередь, к тому, что бюджет  Иртышского поселения недополучает денежные средства, которые формируются за счет получения НДФЛ, занятых в организациях поселения работающих.</w:t>
      </w:r>
    </w:p>
    <w:p w:rsidR="00D06FD5" w:rsidRPr="00871802" w:rsidRDefault="00D06FD5" w:rsidP="00D06FD5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1802">
        <w:rPr>
          <w:rFonts w:ascii="Times New Roman" w:hAnsi="Times New Roman"/>
          <w:sz w:val="28"/>
          <w:szCs w:val="28"/>
          <w:lang w:eastAsia="ar-SA"/>
        </w:rPr>
        <w:t>Доходы населения средние.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D06FD5" w:rsidRPr="00871802" w:rsidRDefault="00D06FD5" w:rsidP="00D06FD5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1802">
        <w:rPr>
          <w:rFonts w:ascii="Times New Roman" w:hAnsi="Times New Roman"/>
          <w:sz w:val="28"/>
          <w:szCs w:val="28"/>
          <w:lang w:eastAsia="ar-SA"/>
        </w:rPr>
        <w:t>Таким образом, проведенный анализ демографического потенциала Иртышского сельского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D06FD5" w:rsidRPr="00871802" w:rsidRDefault="00D06FD5" w:rsidP="00D06FD5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1802">
        <w:rPr>
          <w:rFonts w:ascii="Times New Roman" w:hAnsi="Times New Roman"/>
          <w:sz w:val="28"/>
          <w:szCs w:val="28"/>
          <w:lang w:eastAsia="ar-SA"/>
        </w:rPr>
        <w:t>Основными направлениями в работе Администрации Иртышского сельского поселения  на 2024-2026г. в сфере улучшения демографической ситуации является участие поселения в районных и областных программах социальной поддержки молодых семей, материнства и детства, одиноких матерей.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    Главными направлениями деятельности по обеспечению занятости населения поселения являются: привлечение граждан для участия в общественных работах в период активного поиска постоянной работы, информирование населения о положении на рынке труда, наличии учебных мест.</w:t>
      </w:r>
      <w:r w:rsidRPr="00871802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Приоритетными задачами в сфере </w:t>
      </w:r>
      <w:r w:rsidRPr="00871802">
        <w:rPr>
          <w:rFonts w:ascii="Times New Roman" w:hAnsi="Times New Roman"/>
          <w:bCs/>
          <w:sz w:val="28"/>
          <w:szCs w:val="28"/>
          <w:lang w:eastAsia="ru-RU"/>
        </w:rPr>
        <w:t>молодежной политики</w:t>
      </w:r>
      <w:r w:rsidRPr="008718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71802">
        <w:rPr>
          <w:rFonts w:ascii="Times New Roman" w:hAnsi="Times New Roman"/>
          <w:sz w:val="28"/>
          <w:szCs w:val="28"/>
          <w:lang w:eastAsia="ru-RU"/>
        </w:rPr>
        <w:t>станут: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lastRenderedPageBreak/>
        <w:t>развитие просветительской работы с молодежью, инновационных образовательных и воспитательных технологий, создание условий для самообразования молодежи;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формирование здорового образа жизни, экологической культуры, повышение уровня культуры безопасности жизнедеятельности молодежи;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создание условий для реализации потенциала молодежи в социально-экономической сфере;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создание благоприятных условий для молодых семей, направленных на формирование ценностей семейной культуры, повышение рождаемости и всестороннюю поддержку молодых семей.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1802">
        <w:rPr>
          <w:rFonts w:ascii="Times New Roman" w:hAnsi="Times New Roman"/>
          <w:b/>
          <w:sz w:val="28"/>
          <w:szCs w:val="28"/>
          <w:lang w:eastAsia="ru-RU"/>
        </w:rPr>
        <w:t>3. Инвестиционная деятельность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Для повышения инвестиционной привлекательности Иртышского сельского поселения, придания устойчивого характера позитивным сдвигам в динамике инвестиций в основной капитал планируется: 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использование конкурентных преимуществ сельского поселения, характеризующих его привлекательность для обеспечения притока внешних ресурсов.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4A5562"/>
          <w:sz w:val="28"/>
          <w:szCs w:val="28"/>
          <w:lang w:eastAsia="ru-RU"/>
        </w:rPr>
      </w:pPr>
      <w:r w:rsidRPr="00871802">
        <w:rPr>
          <w:rFonts w:ascii="Times New Roman" w:hAnsi="Times New Roman"/>
          <w:b/>
          <w:color w:val="4A5562"/>
          <w:sz w:val="28"/>
          <w:szCs w:val="28"/>
          <w:lang w:eastAsia="ru-RU"/>
        </w:rPr>
        <w:t xml:space="preserve">4.  </w:t>
      </w:r>
      <w:r w:rsidRPr="00871802">
        <w:rPr>
          <w:rFonts w:ascii="Times New Roman" w:hAnsi="Times New Roman"/>
          <w:b/>
          <w:sz w:val="28"/>
          <w:szCs w:val="28"/>
          <w:lang w:eastAsia="ru-RU"/>
        </w:rPr>
        <w:t>Землепользование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Проведение кадастровых работ по выделению земельных участков сельхозназначения (паи); формирование земельных участков под внутрипоселенческими автомобильными дорогами.  Формирование и предоставление земельных участков по программам. Формирование информационного банка данных о землепользователях, собственниках и арендаторах земель сельскохозяйственного назначения для пополнения доходной части бюджета сельского поселения. 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ab/>
        <w:t xml:space="preserve"> Проводить мониторинг реализации Федерального закона «Об обороте земель сельскохозяйственного назначения».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ab/>
        <w:t xml:space="preserve"> Вовлечение в сельскохозяйственный оборот неиспользуемых земель сельскохозяйственного назначения.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1802">
        <w:rPr>
          <w:rFonts w:ascii="Times New Roman" w:hAnsi="Times New Roman"/>
          <w:b/>
          <w:sz w:val="28"/>
          <w:szCs w:val="28"/>
          <w:lang w:eastAsia="ru-RU"/>
        </w:rPr>
        <w:t>5. Агропромышленный комплекс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Также на нашей территории расположены крупные сельскохозяйственные предприятия:</w:t>
      </w:r>
    </w:p>
    <w:p w:rsidR="00D06FD5" w:rsidRPr="00871802" w:rsidRDefault="00D06FD5" w:rsidP="00D06FD5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КХ «Трикум»</w:t>
      </w:r>
    </w:p>
    <w:p w:rsidR="00D06FD5" w:rsidRPr="00871802" w:rsidRDefault="00D06FD5" w:rsidP="00D06FD5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КХ «Белицкое»</w:t>
      </w:r>
    </w:p>
    <w:p w:rsidR="00D06FD5" w:rsidRPr="00871802" w:rsidRDefault="00D06FD5" w:rsidP="00D06FD5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ИП «Кальницкий А.В.»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lastRenderedPageBreak/>
        <w:t>На 01.10.2024 г. имеются сведения о поголовье скота в хозяйствах поселения:</w:t>
      </w:r>
    </w:p>
    <w:p w:rsidR="00D06FD5" w:rsidRPr="00871802" w:rsidRDefault="00D06FD5" w:rsidP="00D06FD5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КРС - 370;</w:t>
      </w:r>
    </w:p>
    <w:p w:rsidR="00D06FD5" w:rsidRPr="00871802" w:rsidRDefault="00D06FD5" w:rsidP="00D06FD5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свиньи – 212;</w:t>
      </w:r>
    </w:p>
    <w:p w:rsidR="00D06FD5" w:rsidRPr="00871802" w:rsidRDefault="00D06FD5" w:rsidP="00D06FD5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овцы и козы - 425;</w:t>
      </w:r>
    </w:p>
    <w:p w:rsidR="00D06FD5" w:rsidRPr="00871802" w:rsidRDefault="00D06FD5" w:rsidP="00D06FD5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лошади – 48;</w:t>
      </w:r>
    </w:p>
    <w:p w:rsidR="00D06FD5" w:rsidRPr="00871802" w:rsidRDefault="00D06FD5" w:rsidP="00D06FD5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кролики – 142;</w:t>
      </w:r>
    </w:p>
    <w:p w:rsidR="00D06FD5" w:rsidRPr="00871802" w:rsidRDefault="00D06FD5" w:rsidP="00D06FD5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птица – 5200;</w:t>
      </w:r>
    </w:p>
    <w:p w:rsidR="00D06FD5" w:rsidRPr="00871802" w:rsidRDefault="00D06FD5" w:rsidP="00D06FD5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пчелосемьи – 60</w:t>
      </w:r>
      <w:r w:rsidRPr="0087180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Главным направлением деятельности в целях развития сельского хозяйства – содействие в развитии личного подсобного хозяйства.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поселения, проведение работы по предоставлению земельных участков для сельскохозяйственного производства, осуществление контроля за целевым использованием земель.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b/>
          <w:bCs/>
          <w:sz w:val="28"/>
          <w:szCs w:val="28"/>
          <w:lang w:eastAsia="ru-RU"/>
        </w:rPr>
        <w:t>6. Транспорт и связь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ab/>
        <w:t xml:space="preserve">Протяженность муниципальных дорог Иртышского сельского поселения составляет </w:t>
      </w:r>
      <w:r w:rsidRPr="00871802">
        <w:rPr>
          <w:rFonts w:ascii="Times New Roman" w:hAnsi="Times New Roman"/>
          <w:color w:val="FF0000"/>
          <w:sz w:val="28"/>
          <w:szCs w:val="28"/>
          <w:lang w:eastAsia="ru-RU"/>
        </w:rPr>
        <w:t>40,86</w:t>
      </w:r>
      <w:r w:rsidRPr="00871802">
        <w:rPr>
          <w:rFonts w:ascii="Times New Roman" w:hAnsi="Times New Roman"/>
          <w:sz w:val="28"/>
          <w:szCs w:val="28"/>
          <w:lang w:eastAsia="ru-RU"/>
        </w:rPr>
        <w:t xml:space="preserve"> км. Создан дорожный фонд из средств поступающих от акцизов на нефтепродукты и средств местного бюджета. Ежегодно проводится ремонт внутрипоселенческих дорог, согласно утверждённых планов.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На территории сельского поселения имеются почтовое отделение связи , Сбербанк в с. Иртыш, которые обслуживают жителей 5 населенных пункта -  это доставка пенсий и корреспонденции, принятие коммунальных платежей от населения и др.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Для улучшения качества сотовой связи и дальности охвата на территории поселения построены ретрансляционные вышки  «Билайн», «МТС» в с. Иртыш. Услуги связи оказываются ПАО «Ростелеком» по средствам оптоволокна.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b/>
          <w:bCs/>
          <w:sz w:val="28"/>
          <w:szCs w:val="28"/>
          <w:lang w:eastAsia="ru-RU"/>
        </w:rPr>
        <w:t>7. Показатели торговли, общественного питания и бытового обслуживания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 На территории Иртышского сельского поселения осуществляется розничная торговля продовольственными товарами  через </w:t>
      </w:r>
      <w:r w:rsidRPr="0087180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44 </w:t>
      </w:r>
      <w:r w:rsidRPr="00871802">
        <w:rPr>
          <w:rFonts w:ascii="Times New Roman" w:hAnsi="Times New Roman"/>
          <w:sz w:val="28"/>
          <w:szCs w:val="28"/>
          <w:lang w:eastAsia="ru-RU"/>
        </w:rPr>
        <w:t>магазина.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Обороты розничной торговли увеличиваются как за счет роста цен на продовольственные товары, так и за счет расширения ассортимента товаров.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1802">
        <w:rPr>
          <w:rFonts w:ascii="Times New Roman" w:hAnsi="Times New Roman"/>
          <w:b/>
          <w:bCs/>
          <w:sz w:val="28"/>
          <w:szCs w:val="28"/>
          <w:lang w:eastAsia="ru-RU"/>
        </w:rPr>
        <w:t>8. Благоустройство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В 2024-2026 годах будет осуществляться реализация полномочий органов местного самоуправления в части содержания и благоустройства территории.</w:t>
      </w:r>
      <w:r w:rsidRPr="00871802">
        <w:rPr>
          <w:rFonts w:ascii="Times New Roman" w:hAnsi="Times New Roman"/>
          <w:sz w:val="28"/>
          <w:szCs w:val="28"/>
          <w:lang w:eastAsia="ar-SA"/>
        </w:rPr>
        <w:t xml:space="preserve"> При этом средства бюджета поселения планируется направить по следующим разделам: 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1802">
        <w:rPr>
          <w:rFonts w:ascii="Times New Roman" w:hAnsi="Times New Roman"/>
          <w:sz w:val="28"/>
          <w:szCs w:val="28"/>
          <w:u w:val="single"/>
          <w:lang w:eastAsia="ru-RU"/>
        </w:rPr>
        <w:t>1.Организацию освещения улиц: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систематический контроль за освещением, своевременная замена ламп, установка приборов учета электроэнергии, а также  оплата за потребленную электроэнергию. 5  населенных пункта Иртышского сельского поселения обеспечены уличным освещением. В прогнозируемом периоде предполагается поддержание действующей электросети в работоспособном состоянии, замена светильников на светодиодные.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1802">
        <w:rPr>
          <w:rFonts w:ascii="Times New Roman" w:hAnsi="Times New Roman"/>
          <w:sz w:val="28"/>
          <w:szCs w:val="28"/>
          <w:u w:val="single"/>
          <w:lang w:eastAsia="ru-RU"/>
        </w:rPr>
        <w:t>2.Организацию благоустройства и озеленения территории: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 благоустройство территории будет осуществляться в соответствии с Правилами благоустройства, ежегодным планом  благоустройства территории, с привлечением к работам по благоустройству граждан, организаций всех форм собственности.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- обрезка старых, больных и аварийных деревьев;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- очистка пожарных водоемов;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- озеленение населенных пунктов;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-производство работ  по санитарной очистке территории поселения;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-содержание мест захоронения.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1802">
        <w:rPr>
          <w:rFonts w:ascii="Times New Roman" w:hAnsi="Times New Roman"/>
          <w:sz w:val="28"/>
          <w:szCs w:val="28"/>
          <w:u w:val="single"/>
          <w:lang w:eastAsia="ru-RU"/>
        </w:rPr>
        <w:t>1.Создание условий для массового отдыха жителей посёлка и организацию обустройства мест массового отдыха и будет осуществляться через: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- обустройство и поддержание порядка на территории парковой зоны с. Иртыш,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 мероприятия по благоустройству территории; устройство детских площадок.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Во всех населённых пунктах установлены детские игровые площадки.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b/>
          <w:bCs/>
          <w:sz w:val="28"/>
          <w:szCs w:val="28"/>
          <w:lang w:eastAsia="ru-RU"/>
        </w:rPr>
        <w:t>9. Экологическая безопасность 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К основным источникам загрязнения атмосферы в поселении можно отнести автотранспорт.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Одним из направлений работы поселения по сохранности чистоты воздуха будет являться создание зеленых защитных полос вдоль автомобильных дорог, озеленение и благоустройство населенных пунктов.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b/>
          <w:bCs/>
          <w:sz w:val="28"/>
          <w:szCs w:val="28"/>
          <w:lang w:eastAsia="ru-RU"/>
        </w:rPr>
        <w:t>10. Социальная сфера 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На территории поселения имеются и работают все социальные обьекты необходимые для проживания людей и развития территории. Это МБДОУ «Иртышский детский сад» с. Иртыш, МБОУ «Иртышская СОШ», 5 фельдшерских пункта, 1 отделение почтовой связи, 1 отделение сбербанка,  МЕСТНАЯ ОБЩЕСТВЕННАЯ ОРГАНИЗАЦИЯ ИРТЫШСКОГО СЕЛЬСКОГО ПОСЕЛЕНИЯ ЧЕРЛАКСКОГО МУНИЦИПАЛЬНОГО РАЙОНА ОМСКОЙ ОБЛАСТИ "ЦЕНТР ГРАЖДАНСКОЙ ИНИЦИАТИВЫ И РАЗВИТИЯ "СПЕКТР", 4 библиотеки, парикмахерские.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С целью повышения эффективности работы по профилактике социального благополучия неблагополучных семей, имеющих детей, организовано взаимодействие с Центром помощи семье и детям, органом опеки и попечительства, Комиссией по делам несовершеннолетних Администрации Черлакского муниципального района, МБОУ «Иртышская СОШ», МДОУ «Иртышский детский сад», участковой больницей, фельдшерскими пунктами, размещенными на территории поселения. 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1802">
        <w:rPr>
          <w:rFonts w:ascii="Times New Roman" w:hAnsi="Times New Roman"/>
          <w:b/>
          <w:bCs/>
          <w:sz w:val="28"/>
          <w:szCs w:val="28"/>
          <w:lang w:eastAsia="ru-RU"/>
        </w:rPr>
        <w:t>11. Здравоохранение 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  Из учреждений здравоохранения в Иртышском сельском поселении находятся четыре фельдшерско-акушерских пункта в д. Крупкое, д. Бердниково, д. В-Ильинка, д. Красный Овцевод. ФАПы обеспечены квалифицированными  кадрами. Медицинским обслуживанием охвачено 100% населения.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1802">
        <w:rPr>
          <w:rFonts w:ascii="Times New Roman" w:hAnsi="Times New Roman"/>
          <w:b/>
          <w:bCs/>
          <w:sz w:val="28"/>
          <w:szCs w:val="28"/>
          <w:lang w:eastAsia="ru-RU"/>
        </w:rPr>
        <w:t>12. Культура</w:t>
      </w:r>
    </w:p>
    <w:p w:rsidR="00D06FD5" w:rsidRPr="00871802" w:rsidRDefault="00D06FD5" w:rsidP="00D06FD5">
      <w:pPr>
        <w:tabs>
          <w:tab w:val="left" w:pos="18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Особое место в жизни нашего поселения занимают учреждения культуры. На сегодняшний день МЕСТНАЯ ОБЩЕСТВЕННАЯ ОРГАНИЗАЦИЯ ИРТЫШСКОГО СЕЛЬСКОГО ПОСЕЛЕНИЯ ЧЕРЛАКСКОГО МУНИЦИПАЛЬНОГО РАЙОНА ОМСКОЙ ОБЛАСТИ "ЦЕНТР ГРАЖДАНСКОЙ ИНИЦИАТИВЫ И РАЗВИТИЯ "СПЕКТР" и Иртышская сельская библиотека. 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    Главным направлением деятельности в целях развития культуры являются: 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  Формирование духовно-нравственного и гражданского патриотического самосознания; поддержка народного, художественного и прикладного творчества, формирование и развитие всех социальных и возрастных групп населения.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Планируется организация и проведение традиционных мероприятий: День села, День защиты детей, День Победы, День пожилого человека, День матери, Международный женский день, новогодних и рождественских праздников, рождественского благотворительного марафона.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  С целью создания условий для полноценного духовного развития личности, сохранения и развития традиционных видов творчества в поселении планируются: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 участие населения в традиционных районных фестивалях и конкурсах народного творчества.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В целях патриотического воспитания и пропаганды здорового образа жизни будут организованы тематические выставки, акции, митинги для детей и подростков. Пройдет ряд мероприятий, посвященных Победе в Великой Отечественной войне, дни памяти и скорби, а так же дням отказа от вредных привычек, большое внимание будет уделяться антинаркотической пропаганде.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b/>
          <w:bCs/>
          <w:sz w:val="28"/>
          <w:szCs w:val="28"/>
          <w:lang w:eastAsia="ru-RU"/>
        </w:rPr>
        <w:t>13. Физическая культура и спорт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 Главным направление деятельности в сфере физической культуры и спорта являются: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 -создание условий для занятий  физической культурой и спортом;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- создание условий для активного отдых и ведение здорового образа жизни.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  Планируется участие в районной спартакиаде сельских поселений.   </w:t>
      </w:r>
    </w:p>
    <w:p w:rsidR="00D06FD5" w:rsidRPr="00871802" w:rsidRDefault="00D06FD5" w:rsidP="00D06FD5">
      <w:p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  Приоритетными направлениями в области развития физической культуры и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жизни, проведение поселенческих спартакиад.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1802">
        <w:rPr>
          <w:rFonts w:ascii="Times New Roman" w:hAnsi="Times New Roman"/>
          <w:b/>
          <w:sz w:val="28"/>
          <w:szCs w:val="28"/>
          <w:lang w:eastAsia="ru-RU"/>
        </w:rPr>
        <w:t>14. Совершенствование системы местного самоуправления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Приоритетными направлениями для совершенствования системы местного самоуправления будут являться: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 - повышение прозрачности и открытости деятельности органов исполнительной власти;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- совершенствование системы взаимоотношений органов местного самоуправления с населением;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lastRenderedPageBreak/>
        <w:t>- информирование населения о проблемах развития местного самоуправления;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- совершенствование системы «обратной связи» органов местного самоуправления и населения;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-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   Достижение прогнозных показателей социально-экономического развития должно быть обеспечено согласованными действиями всех звеньев системы управления, что позволит активизировать все факторы, обеспечивающие условия для динамичного роста экономики, устойчивого повышения жизненного уровня граждан.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b/>
          <w:sz w:val="28"/>
          <w:szCs w:val="28"/>
          <w:lang w:eastAsia="ru-RU"/>
        </w:rPr>
        <w:t>15. Развитие малого и среднего предпринимательства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Развитие потребительского рынка способствует созданию условий для наиболее полного удовлетворения спроса населения на продовольственные и непродовольственные товары, торговые и бытовые услуги, услуги общественного питания в широком ассортименте по доступным населению ценам при установленных государством гарантиях качества и безопасности. Особое внимание уделяется насыщению потребительского рынка товарами народного потребления, в основном продовольственными. В последние годы увеличилось количество предприятий торговли, строятся новые магазины. Вместе с тем, специализированные магазины, принадлежащие торговым сетям, продолжают конкурировать не только друг с другом, но и с мелкорозничной торговлей.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Дальнейшему положительному развитию малого и среднего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1802">
        <w:rPr>
          <w:rFonts w:ascii="Times New Roman" w:hAnsi="Times New Roman"/>
          <w:b/>
          <w:sz w:val="28"/>
          <w:szCs w:val="28"/>
          <w:lang w:eastAsia="ru-RU"/>
        </w:rPr>
        <w:lastRenderedPageBreak/>
        <w:t>16. Дорожное хозяйство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 На дорожную деятельность в отношении автомобильных дорог местного значения в границах населенных пунктов поселения для выполнения комплекса работ по ремонту и содержанию  дорог предусмотрено направить  денежные средства, полученные от уплаты акцизов, а также субсидию на осуществление дорожной деятельности, полученную из областного бюджета. Общая протяженность дорог в границах населенных пунктов поселения составляет </w:t>
      </w:r>
      <w:r w:rsidRPr="00871802">
        <w:rPr>
          <w:rFonts w:ascii="Times New Roman" w:hAnsi="Times New Roman"/>
          <w:color w:val="FF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3</w:t>
      </w:r>
      <w:r w:rsidRPr="00871802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431</w:t>
      </w:r>
      <w:r w:rsidRPr="00871802">
        <w:rPr>
          <w:rFonts w:ascii="Times New Roman" w:hAnsi="Times New Roman"/>
          <w:sz w:val="28"/>
          <w:szCs w:val="28"/>
          <w:lang w:eastAsia="ru-RU"/>
        </w:rPr>
        <w:t xml:space="preserve"> км.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Реализация мероприятий муниципальных целевых программ «Устойчивое социально-экономическое  развитие  Иртышского сельского поселения Черлакского муниципального района Омской области на 2022-2027 годы.» позволит увеличить уровень комфортности и безопасности людей на улицах и дорогах поселения.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В рамках вышеназванных муниципальных программ планируются следующие мероприятия в отношении  автомобильных дорог общего пользования местного значения:</w:t>
      </w:r>
    </w:p>
    <w:p w:rsidR="00D06FD5" w:rsidRPr="00871802" w:rsidRDefault="00D06FD5" w:rsidP="00D06F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установка дорожных знаков;</w:t>
      </w:r>
    </w:p>
    <w:p w:rsidR="00D06FD5" w:rsidRPr="00871802" w:rsidRDefault="00D06FD5" w:rsidP="00D06F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  (все нас. пункты с/п) зимнее и летнее содержание,</w:t>
      </w:r>
    </w:p>
    <w:p w:rsidR="00D06FD5" w:rsidRPr="00871802" w:rsidRDefault="00D06FD5" w:rsidP="00D06F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Ремонт участка дороги в с. Иртыш</w:t>
      </w:r>
    </w:p>
    <w:p w:rsidR="00D06FD5" w:rsidRPr="00871802" w:rsidRDefault="00D06FD5" w:rsidP="00D06F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spacing w:after="0" w:line="240" w:lineRule="auto"/>
        <w:ind w:left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Утвержден </w:t>
      </w:r>
    </w:p>
    <w:p w:rsidR="00D06FD5" w:rsidRPr="00871802" w:rsidRDefault="00D06FD5" w:rsidP="00D06FD5">
      <w:pPr>
        <w:spacing w:after="0" w:line="240" w:lineRule="auto"/>
        <w:ind w:left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D06FD5" w:rsidRPr="00871802" w:rsidRDefault="00D06FD5" w:rsidP="00D06FD5">
      <w:pPr>
        <w:spacing w:after="0" w:line="240" w:lineRule="auto"/>
        <w:ind w:left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Иртышского сельского   </w:t>
      </w:r>
    </w:p>
    <w:p w:rsidR="00D06FD5" w:rsidRPr="00871802" w:rsidRDefault="00D06FD5" w:rsidP="00D06FD5">
      <w:pPr>
        <w:spacing w:after="0" w:line="240" w:lineRule="auto"/>
        <w:ind w:left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поселения от 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871802">
        <w:rPr>
          <w:rFonts w:ascii="Times New Roman" w:hAnsi="Times New Roman"/>
          <w:sz w:val="28"/>
          <w:szCs w:val="28"/>
          <w:lang w:eastAsia="ru-RU"/>
        </w:rPr>
        <w:t>.10.202</w:t>
      </w:r>
      <w:r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871802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103</w:t>
      </w:r>
      <w:r w:rsidRPr="00871802">
        <w:rPr>
          <w:rFonts w:ascii="Times New Roman" w:hAnsi="Times New Roman"/>
          <w:sz w:val="28"/>
          <w:szCs w:val="28"/>
          <w:lang w:eastAsia="ru-RU"/>
        </w:rPr>
        <w:t>-п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  <w:lang w:eastAsia="ru-RU"/>
        </w:rPr>
      </w:pPr>
    </w:p>
    <w:p w:rsidR="00D06FD5" w:rsidRPr="00871802" w:rsidRDefault="00D06FD5" w:rsidP="00D06FD5">
      <w:pPr>
        <w:spacing w:before="100" w:beforeAutospacing="1" w:after="100" w:afterAutospacing="1" w:line="240" w:lineRule="auto"/>
        <w:ind w:left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ПРОГНОЗ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left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СОЦИАЛЬНО-ЭКОНОМИЧЕСКОГО РАЗВИТИЯ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left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ИРТЫШСКОГО СЕЛЬСКОГО ПОСЕЛЕНИЯ НА 2024-2026 гг.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 xml:space="preserve">   Экономическую основу Иртышского сельского поселения составляют  безвозмездные поступления  от других бюджетов бюджетной системы Российской Федерации.</w:t>
      </w:r>
    </w:p>
    <w:p w:rsidR="00D06FD5" w:rsidRPr="00871802" w:rsidRDefault="00D06FD5" w:rsidP="00D06FD5">
      <w:pPr>
        <w:spacing w:before="100" w:beforeAutospacing="1" w:after="100" w:afterAutospacing="1" w:line="240" w:lineRule="auto"/>
        <w:ind w:left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71802">
        <w:rPr>
          <w:rFonts w:ascii="Times New Roman" w:hAnsi="Times New Roman"/>
          <w:sz w:val="28"/>
          <w:szCs w:val="28"/>
          <w:lang w:eastAsia="ru-RU"/>
        </w:rPr>
        <w:t>рублей</w:t>
      </w:r>
    </w:p>
    <w:tbl>
      <w:tblPr>
        <w:tblW w:w="9780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32"/>
        <w:gridCol w:w="566"/>
        <w:gridCol w:w="1129"/>
        <w:gridCol w:w="2268"/>
        <w:gridCol w:w="1843"/>
        <w:gridCol w:w="1842"/>
      </w:tblGrid>
      <w:tr w:rsidR="00D06FD5" w:rsidRPr="00871802" w:rsidTr="00D24401">
        <w:trPr>
          <w:trHeight w:val="667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06FD5" w:rsidRPr="00226AA5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AA5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6FD5" w:rsidRPr="00226AA5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226AA5" w:rsidRDefault="00D06FD5" w:rsidP="00D24401">
            <w:pPr>
              <w:spacing w:before="100" w:beforeAutospacing="1" w:after="100" w:afterAutospacing="1" w:line="240" w:lineRule="auto"/>
              <w:ind w:left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AA5">
              <w:rPr>
                <w:rFonts w:ascii="Times New Roman" w:hAnsi="Times New Roman"/>
                <w:sz w:val="28"/>
                <w:szCs w:val="28"/>
                <w:lang w:eastAsia="ru-RU"/>
              </w:rPr>
              <w:t>2025год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226AA5" w:rsidRDefault="00D06FD5" w:rsidP="00D24401">
            <w:pPr>
              <w:spacing w:before="100" w:beforeAutospacing="1" w:after="100" w:afterAutospacing="1" w:line="240" w:lineRule="auto"/>
              <w:ind w:left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AA5"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226AA5" w:rsidRDefault="00D06FD5" w:rsidP="00D24401">
            <w:pPr>
              <w:spacing w:before="100" w:beforeAutospacing="1" w:after="100" w:afterAutospacing="1" w:line="240" w:lineRule="auto"/>
              <w:ind w:left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AA5">
              <w:rPr>
                <w:rFonts w:ascii="Times New Roman" w:hAnsi="Times New Roman"/>
                <w:sz w:val="28"/>
                <w:szCs w:val="28"/>
                <w:lang w:eastAsia="ru-RU"/>
              </w:rPr>
              <w:t>2027 год</w:t>
            </w:r>
          </w:p>
        </w:tc>
      </w:tr>
      <w:tr w:rsidR="00D06FD5" w:rsidRPr="00871802" w:rsidTr="00D24401">
        <w:trPr>
          <w:trHeight w:val="72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7 043 626,69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7 005 098,18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7 679 095,84   </w:t>
            </w:r>
          </w:p>
        </w:tc>
      </w:tr>
      <w:tr w:rsidR="00D06FD5" w:rsidRPr="00871802" w:rsidTr="00D24401">
        <w:trPr>
          <w:trHeight w:val="48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800 395,44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848 419,17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894 233,79   </w:t>
            </w:r>
          </w:p>
        </w:tc>
      </w:tr>
      <w:tr w:rsidR="00D06FD5" w:rsidRPr="00871802" w:rsidTr="00D24401">
        <w:trPr>
          <w:trHeight w:val="1408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</w:t>
            </w:r>
            <w:r w:rsidRPr="008718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740 177,10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784 587,72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826 955,46   </w:t>
            </w:r>
          </w:p>
        </w:tc>
      </w:tr>
      <w:tr w:rsidR="00D06FD5" w:rsidRPr="00871802" w:rsidTr="00D24401">
        <w:trPr>
          <w:trHeight w:val="154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60 218,34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63 831,45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67 278,33   </w:t>
            </w:r>
          </w:p>
        </w:tc>
      </w:tr>
      <w:tr w:rsidR="00D06FD5" w:rsidRPr="00871802" w:rsidTr="00D24401">
        <w:trPr>
          <w:trHeight w:val="1398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2 434 157,00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2 356 068,00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3 010 213,00   </w:t>
            </w:r>
          </w:p>
        </w:tc>
      </w:tr>
      <w:tr w:rsidR="00D06FD5" w:rsidRPr="00871802" w:rsidTr="00D24401">
        <w:trPr>
          <w:trHeight w:val="26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1 273 101,00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1 233 475,00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1 573 563,00 </w:t>
            </w:r>
          </w:p>
        </w:tc>
      </w:tr>
      <w:tr w:rsidR="00D06FD5" w:rsidRPr="00871802" w:rsidTr="00D24401">
        <w:trPr>
          <w:trHeight w:val="5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5 737,00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5 720,00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7 292,00 </w:t>
            </w:r>
          </w:p>
        </w:tc>
      </w:tr>
      <w:tr w:rsidR="00D06FD5" w:rsidRPr="00871802" w:rsidTr="00D24401">
        <w:trPr>
          <w:trHeight w:val="7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1 285 709,00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1 239 567,00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1 580 049,00 </w:t>
            </w:r>
          </w:p>
        </w:tc>
      </w:tr>
      <w:tr w:rsidR="00D06FD5" w:rsidRPr="00871802" w:rsidTr="00D24401">
        <w:trPr>
          <w:trHeight w:val="5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-130390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-122694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-150691</w:t>
            </w:r>
          </w:p>
        </w:tc>
      </w:tr>
      <w:tr w:rsidR="00D06FD5" w:rsidRPr="00871802" w:rsidTr="00D24401">
        <w:trPr>
          <w:trHeight w:val="49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417 987,00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423 839,00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429 512,00   </w:t>
            </w:r>
          </w:p>
        </w:tc>
      </w:tr>
      <w:tr w:rsidR="00D06FD5" w:rsidRPr="00871802" w:rsidTr="00D24401">
        <w:trPr>
          <w:trHeight w:val="56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417 987,00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423 839,00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429 512,00   </w:t>
            </w:r>
          </w:p>
        </w:tc>
      </w:tr>
      <w:tr w:rsidR="00D06FD5" w:rsidRPr="00871802" w:rsidTr="00D24401">
        <w:trPr>
          <w:trHeight w:val="2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2 899 000,00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2 899 000,00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2 899 000,00   </w:t>
            </w:r>
          </w:p>
        </w:tc>
      </w:tr>
      <w:tr w:rsidR="00D06FD5" w:rsidRPr="00871802" w:rsidTr="00D24401">
        <w:trPr>
          <w:trHeight w:val="54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265000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265000</w:t>
            </w:r>
          </w:p>
        </w:tc>
      </w:tr>
      <w:tr w:rsidR="00D06FD5" w:rsidRPr="00871802" w:rsidTr="00D24401">
        <w:trPr>
          <w:trHeight w:val="27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2 634 000,00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2 634 000,00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2 634 000,00   </w:t>
            </w:r>
          </w:p>
        </w:tc>
      </w:tr>
      <w:tr w:rsidR="00D06FD5" w:rsidRPr="00871802" w:rsidTr="00D24401">
        <w:trPr>
          <w:trHeight w:val="2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1 022 000,00   </w:t>
            </w:r>
          </w:p>
        </w:tc>
      </w:tr>
      <w:tr w:rsidR="00D06FD5" w:rsidRPr="00871802" w:rsidTr="00D24401">
        <w:trPr>
          <w:trHeight w:val="58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1 612 000,00   </w:t>
            </w:r>
          </w:p>
        </w:tc>
      </w:tr>
      <w:tr w:rsidR="00D06FD5" w:rsidRPr="00871802" w:rsidTr="00D24401">
        <w:trPr>
          <w:trHeight w:val="58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D06FD5" w:rsidRPr="00871802" w:rsidTr="00D24401">
        <w:trPr>
          <w:trHeight w:val="58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D06FD5" w:rsidRPr="00871802" w:rsidTr="00D24401">
        <w:trPr>
          <w:trHeight w:val="58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462 087,25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447 772,01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416 137,05   </w:t>
            </w:r>
          </w:p>
        </w:tc>
      </w:tr>
      <w:tr w:rsidR="00D06FD5" w:rsidRPr="00871802" w:rsidTr="00D24401">
        <w:trPr>
          <w:trHeight w:val="58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399 787,25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385 472,01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353 837,05   </w:t>
            </w:r>
          </w:p>
        </w:tc>
      </w:tr>
      <w:tr w:rsidR="00D06FD5" w:rsidRPr="00871802" w:rsidTr="00D24401">
        <w:trPr>
          <w:trHeight w:val="58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106 419,09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176 953,85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145 318,89   </w:t>
            </w:r>
          </w:p>
        </w:tc>
      </w:tr>
      <w:tr w:rsidR="00D06FD5" w:rsidRPr="00871802" w:rsidTr="00D24401">
        <w:trPr>
          <w:trHeight w:val="58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D06FD5" w:rsidRPr="00871802" w:rsidTr="00D24401">
        <w:trPr>
          <w:trHeight w:val="58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13006373,31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10544901,82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10570904,16</w:t>
            </w:r>
          </w:p>
        </w:tc>
      </w:tr>
      <w:tr w:rsidR="00D06FD5" w:rsidRPr="00871802" w:rsidTr="00D24401">
        <w:trPr>
          <w:trHeight w:val="58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13006373,31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10544901,82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10570904,16</w:t>
            </w:r>
          </w:p>
        </w:tc>
      </w:tr>
      <w:tr w:rsidR="00D06FD5" w:rsidRPr="00871802" w:rsidTr="00D24401">
        <w:trPr>
          <w:trHeight w:val="58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12 523 483,31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10 013 865,82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10 019 884,16</w:t>
            </w:r>
          </w:p>
        </w:tc>
      </w:tr>
      <w:tr w:rsidR="00D06FD5" w:rsidRPr="00871802" w:rsidTr="00D24401">
        <w:trPr>
          <w:trHeight w:val="8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802">
              <w:rPr>
                <w:rFonts w:ascii="Times New Roman" w:hAnsi="Times New Roman"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802">
              <w:rPr>
                <w:rFonts w:ascii="Times New Roman" w:hAnsi="Times New Roman"/>
                <w:sz w:val="26"/>
                <w:szCs w:val="26"/>
                <w:lang w:eastAsia="ru-RU"/>
              </w:rPr>
              <w:t>482890,0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802">
              <w:rPr>
                <w:rFonts w:ascii="Times New Roman" w:hAnsi="Times New Roman"/>
                <w:sz w:val="26"/>
                <w:szCs w:val="26"/>
                <w:lang w:eastAsia="ru-RU"/>
              </w:rPr>
              <w:t>531036,0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802">
              <w:rPr>
                <w:rFonts w:ascii="Times New Roman" w:hAnsi="Times New Roman"/>
                <w:sz w:val="26"/>
                <w:szCs w:val="26"/>
                <w:lang w:eastAsia="ru-RU"/>
              </w:rPr>
              <w:t>551020,0</w:t>
            </w:r>
          </w:p>
        </w:tc>
      </w:tr>
      <w:tr w:rsidR="00D06FD5" w:rsidRPr="00871802" w:rsidTr="00D24401">
        <w:trPr>
          <w:trHeight w:val="262"/>
        </w:trPr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12494455,98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10098276,85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10134486,45</w:t>
            </w:r>
          </w:p>
        </w:tc>
      </w:tr>
      <w:tr w:rsidR="00D06FD5" w:rsidRPr="00871802" w:rsidTr="00D24401">
        <w:trPr>
          <w:trHeight w:val="262"/>
        </w:trPr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ИТОГО ПОСТУПЛЕНИЯ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802">
              <w:rPr>
                <w:rFonts w:ascii="Times New Roman" w:hAnsi="Times New Roman"/>
                <w:sz w:val="26"/>
                <w:szCs w:val="26"/>
                <w:lang w:eastAsia="ru-RU"/>
              </w:rPr>
              <w:t>20 050 000,00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802">
              <w:rPr>
                <w:rFonts w:ascii="Times New Roman" w:hAnsi="Times New Roman"/>
                <w:sz w:val="26"/>
                <w:szCs w:val="26"/>
                <w:lang w:eastAsia="ru-RU"/>
              </w:rPr>
              <w:t>17 550 000,00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802">
              <w:rPr>
                <w:rFonts w:ascii="Times New Roman" w:hAnsi="Times New Roman"/>
                <w:sz w:val="26"/>
                <w:szCs w:val="26"/>
                <w:lang w:eastAsia="ru-RU"/>
              </w:rPr>
              <w:t>18 250 000,00</w:t>
            </w:r>
          </w:p>
        </w:tc>
      </w:tr>
      <w:tr w:rsidR="00D06FD5" w:rsidRPr="00871802" w:rsidTr="00D24401">
        <w:trPr>
          <w:trHeight w:val="262"/>
        </w:trPr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 Расходы, всего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802">
              <w:rPr>
                <w:rFonts w:ascii="Times New Roman" w:hAnsi="Times New Roman"/>
                <w:sz w:val="26"/>
                <w:szCs w:val="26"/>
                <w:lang w:eastAsia="ru-RU"/>
              </w:rPr>
              <w:t>20 050 000,00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802">
              <w:rPr>
                <w:rFonts w:ascii="Times New Roman" w:hAnsi="Times New Roman"/>
                <w:sz w:val="26"/>
                <w:szCs w:val="26"/>
                <w:lang w:eastAsia="ru-RU"/>
              </w:rPr>
              <w:t>17 550 000,00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802">
              <w:rPr>
                <w:rFonts w:ascii="Times New Roman" w:hAnsi="Times New Roman"/>
                <w:sz w:val="26"/>
                <w:szCs w:val="26"/>
                <w:lang w:eastAsia="ru-RU"/>
              </w:rPr>
              <w:t>18 250 000,00</w:t>
            </w:r>
          </w:p>
        </w:tc>
      </w:tr>
      <w:tr w:rsidR="00D06FD5" w:rsidRPr="00871802" w:rsidTr="00D24401">
        <w:trPr>
          <w:trHeight w:val="276"/>
        </w:trPr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ind w:left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6FD5" w:rsidRPr="00871802" w:rsidTr="00D24401">
        <w:trPr>
          <w:trHeight w:val="33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6674020,00</w:t>
            </w:r>
          </w:p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6412300,00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6412300,00</w:t>
            </w:r>
          </w:p>
        </w:tc>
      </w:tr>
      <w:tr w:rsidR="00D06FD5" w:rsidRPr="00871802" w:rsidTr="00D24401">
        <w:trPr>
          <w:trHeight w:val="290"/>
        </w:trPr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ind w:left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6FD5" w:rsidRPr="00871802" w:rsidTr="00D24401">
        <w:trPr>
          <w:trHeight w:val="48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функционирование местных администраций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5875620,0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5875620,0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5875620,0</w:t>
            </w:r>
          </w:p>
        </w:tc>
      </w:tr>
      <w:tr w:rsidR="00D06FD5" w:rsidRPr="00871802" w:rsidTr="00D24401">
        <w:trPr>
          <w:trHeight w:val="19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384643,00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D06FD5" w:rsidRPr="00871802" w:rsidTr="00D24401">
        <w:trPr>
          <w:trHeight w:val="523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482890,00</w:t>
            </w:r>
          </w:p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D06FD5" w:rsidRPr="00871802" w:rsidTr="00D24401">
        <w:trPr>
          <w:trHeight w:val="127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40000,00</w:t>
            </w:r>
          </w:p>
        </w:tc>
      </w:tr>
      <w:tr w:rsidR="00D06FD5" w:rsidRPr="00871802" w:rsidTr="00D24401">
        <w:trPr>
          <w:trHeight w:val="127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2484157,00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2401068,00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3055213,00</w:t>
            </w:r>
          </w:p>
        </w:tc>
      </w:tr>
      <w:tr w:rsidR="00D06FD5" w:rsidRPr="00871802" w:rsidTr="00D24401">
        <w:trPr>
          <w:trHeight w:val="22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4815933,00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3067276,00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3053147,00</w:t>
            </w:r>
          </w:p>
        </w:tc>
      </w:tr>
      <w:tr w:rsidR="00D06FD5" w:rsidRPr="00871802" w:rsidTr="00D24401">
        <w:trPr>
          <w:trHeight w:val="22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Жилищно- коммунальное хозяйство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4815933,00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3067276,00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3053147,00</w:t>
            </w:r>
          </w:p>
        </w:tc>
      </w:tr>
      <w:tr w:rsidR="00D06FD5" w:rsidRPr="00871802" w:rsidTr="00D24401">
        <w:trPr>
          <w:trHeight w:val="247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378000,00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348000,00</w:t>
            </w:r>
          </w:p>
        </w:tc>
      </w:tr>
      <w:tr w:rsidR="00D06FD5" w:rsidRPr="00871802" w:rsidTr="00D24401">
        <w:trPr>
          <w:trHeight w:val="247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4280000,00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3480000,00</w:t>
            </w:r>
          </w:p>
        </w:tc>
      </w:tr>
      <w:tr w:rsidR="00D06FD5" w:rsidRPr="00871802" w:rsidTr="00D24401">
        <w:trPr>
          <w:trHeight w:val="247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D06FD5" w:rsidRPr="00871802" w:rsidTr="00D24401">
        <w:trPr>
          <w:trHeight w:val="247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802">
              <w:rPr>
                <w:rFonts w:ascii="Times New Roman" w:hAnsi="Times New Roman"/>
                <w:sz w:val="24"/>
                <w:szCs w:val="24"/>
                <w:lang w:eastAsia="ru-RU"/>
              </w:rPr>
              <w:t>630000,00</w:t>
            </w:r>
          </w:p>
        </w:tc>
      </w:tr>
      <w:tr w:rsidR="00D06FD5" w:rsidRPr="00871802" w:rsidTr="00D24401">
        <w:trPr>
          <w:trHeight w:val="247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sz w:val="28"/>
                <w:szCs w:val="28"/>
                <w:lang w:eastAsia="ru-RU"/>
              </w:rPr>
              <w:t>3. Дефицит(-), профицит (+)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ind w:left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ind w:left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D5" w:rsidRPr="00871802" w:rsidRDefault="00D06FD5" w:rsidP="00D24401">
            <w:pPr>
              <w:spacing w:before="100" w:beforeAutospacing="1" w:after="100" w:afterAutospacing="1" w:line="240" w:lineRule="auto"/>
              <w:ind w:left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80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06FD5" w:rsidRDefault="00D06FD5" w:rsidP="00D06FD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8848A6" w:rsidRDefault="008848A6">
      <w:bookmarkStart w:id="0" w:name="_GoBack"/>
      <w:bookmarkEnd w:id="0"/>
    </w:p>
    <w:sectPr w:rsidR="0088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394"/>
    <w:multiLevelType w:val="hybridMultilevel"/>
    <w:tmpl w:val="E1947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548AE"/>
    <w:multiLevelType w:val="hybridMultilevel"/>
    <w:tmpl w:val="F51CB8A6"/>
    <w:lvl w:ilvl="0" w:tplc="6344C45A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C7621"/>
    <w:multiLevelType w:val="multilevel"/>
    <w:tmpl w:val="338AAB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50934EC"/>
    <w:multiLevelType w:val="hybridMultilevel"/>
    <w:tmpl w:val="086441F0"/>
    <w:lvl w:ilvl="0" w:tplc="ED742FEC">
      <w:start w:val="1"/>
      <w:numFmt w:val="bullet"/>
      <w:lvlText w:val="­"/>
      <w:lvlJc w:val="left"/>
      <w:pPr>
        <w:ind w:left="928" w:hanging="360"/>
      </w:pPr>
      <w:rPr>
        <w:rFonts w:ascii="Courier New" w:hAnsi="Courier New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D5"/>
    <w:rsid w:val="008848A6"/>
    <w:rsid w:val="00D0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D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D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4089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2024-10-17T08:53:00Z</dcterms:created>
  <dcterms:modified xsi:type="dcterms:W3CDTF">2024-10-17T08:53:00Z</dcterms:modified>
</cp:coreProperties>
</file>