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2D" w:rsidRPr="00C37F47" w:rsidRDefault="004B102D" w:rsidP="004B102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C37F47">
        <w:rPr>
          <w:rFonts w:ascii="Times New Roman" w:hAnsi="Times New Roman"/>
          <w:b/>
          <w:sz w:val="36"/>
          <w:szCs w:val="36"/>
          <w:lang w:eastAsia="ru-RU"/>
        </w:rPr>
        <w:t>Администрация Иртышского сельского поселения</w:t>
      </w:r>
    </w:p>
    <w:p w:rsidR="004B102D" w:rsidRPr="00C37F47" w:rsidRDefault="004B102D" w:rsidP="004B102D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4B102D" w:rsidRPr="00C37F47" w:rsidRDefault="004B102D" w:rsidP="004B102D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C37F47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4B102D" w:rsidRPr="00C37F47" w:rsidRDefault="004B102D" w:rsidP="004B102D">
      <w:pPr>
        <w:tabs>
          <w:tab w:val="left" w:pos="4100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C37F47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4B102D" w:rsidRPr="00C37F47" w:rsidRDefault="004B102D" w:rsidP="004B102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19</w:t>
      </w:r>
      <w:r w:rsidRPr="00C37F47">
        <w:rPr>
          <w:rFonts w:ascii="Times New Roman" w:hAnsi="Times New Roman"/>
          <w:b/>
          <w:sz w:val="28"/>
          <w:szCs w:val="28"/>
          <w:lang w:eastAsia="ru-RU"/>
        </w:rPr>
        <w:t xml:space="preserve"> ноября 2024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111</w:t>
      </w:r>
      <w:r w:rsidRPr="00C37F47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4B102D" w:rsidRPr="00C37F47" w:rsidRDefault="004B102D" w:rsidP="004B10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102D" w:rsidRPr="00C37F47" w:rsidRDefault="004B102D" w:rsidP="004B10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7F47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4B102D" w:rsidRPr="00C37F47" w:rsidRDefault="004B102D" w:rsidP="004B10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B102D" w:rsidRPr="00C37F47" w:rsidTr="00DB3C14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88"/>
            </w:tblGrid>
            <w:tr w:rsidR="004B102D" w:rsidRPr="00C37F47" w:rsidTr="00DB3C14">
              <w:tc>
                <w:tcPr>
                  <w:tcW w:w="4788" w:type="dxa"/>
                  <w:shd w:val="clear" w:color="auto" w:fill="auto"/>
                </w:tcPr>
                <w:p w:rsidR="004B102D" w:rsidRPr="00C37F47" w:rsidRDefault="004B102D" w:rsidP="00DB3C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 утверждении прогнозного плана (программы) приватизации собственности Иртышского сельского поселения Черлакского муниципального района на 2024-2026 гг.</w:t>
                  </w:r>
                </w:p>
              </w:tc>
            </w:tr>
          </w:tbl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пунктом 1 статьи 10 Федерального закона «О приватизации государственного и муниципального имущества»,  ст. 48 Положения  об управлении муниципальной собственностью Иртышского сельского поселения Черлакского муниципального района, утвержденного решением Совета Иртышского сельского поселения </w:t>
            </w:r>
            <w:r w:rsidRPr="00C37F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28.03.2011г. № 9</w:t>
            </w: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С Т А Н О В Л Я Ю:</w:t>
            </w: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4B102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Утвердить прогнозный план (программу) приватизации собственности Иртышского сельского поселения Черлакского муниципального района Омской области на 2024-2026 </w:t>
            </w:r>
            <w:proofErr w:type="spellStart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. согласно приложению к настоящему постановлению.</w:t>
            </w:r>
          </w:p>
          <w:p w:rsidR="004B102D" w:rsidRPr="00C37F47" w:rsidRDefault="004B102D" w:rsidP="004B102D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сети Интернет.</w:t>
            </w: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Иртышского сельского поселения                                         Н.Г. Шульга </w:t>
            </w: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4B102D" w:rsidRPr="00C37F47" w:rsidRDefault="004B102D" w:rsidP="00DB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4323" w:type="dxa"/>
              <w:tblInd w:w="5385" w:type="dxa"/>
              <w:tblLook w:val="01E0" w:firstRow="1" w:lastRow="1" w:firstColumn="1" w:lastColumn="1" w:noHBand="0" w:noVBand="0"/>
            </w:tblPr>
            <w:tblGrid>
              <w:gridCol w:w="4323"/>
            </w:tblGrid>
            <w:tr w:rsidR="004B102D" w:rsidRPr="00C37F47" w:rsidTr="00DB3C14">
              <w:tc>
                <w:tcPr>
                  <w:tcW w:w="4323" w:type="dxa"/>
                  <w:shd w:val="clear" w:color="auto" w:fill="auto"/>
                </w:tcPr>
                <w:p w:rsidR="004B102D" w:rsidRPr="00C37F47" w:rsidRDefault="004B102D" w:rsidP="00DB3C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Приложение</w:t>
                  </w:r>
                </w:p>
                <w:p w:rsidR="004B102D" w:rsidRPr="00C37F47" w:rsidRDefault="004B102D" w:rsidP="00DB3C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к постановлению администрации Иртышского сельского поселения </w:t>
                  </w:r>
                </w:p>
                <w:p w:rsidR="004B102D" w:rsidRPr="00C37F47" w:rsidRDefault="004B102D" w:rsidP="00DB3C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19</w:t>
                  </w: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.11.2024 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111</w:t>
                  </w: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-п</w:t>
                  </w:r>
                </w:p>
              </w:tc>
            </w:tr>
          </w:tbl>
          <w:p w:rsidR="004B102D" w:rsidRPr="00C37F47" w:rsidRDefault="004B102D" w:rsidP="00DB3C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Прогнозный план (программа) </w:t>
            </w:r>
          </w:p>
          <w:p w:rsidR="004B102D" w:rsidRPr="00C37F47" w:rsidRDefault="004B102D" w:rsidP="00DB3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приватизации собственности Иртышского сельского поселения Черлакского муниципального района Омской области на 2024-2026 </w:t>
            </w:r>
            <w:proofErr w:type="spellStart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  <w:proofErr w:type="gramStart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B102D" w:rsidRPr="00C37F47" w:rsidRDefault="004B102D" w:rsidP="00DB3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Прогнозный план (программа) приватизации собственности Иртышского сельского поселения Черлакского муниципального района Омской области на 2024-2026 </w:t>
            </w:r>
            <w:proofErr w:type="spellStart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. (далее – Программа приватизации) разработана в соответствии с Федеральным законом «О приватизации государственного и муниципального имущества», Положением об управлении муниципальной собственностью Иртышского сельского поселения Черлакского муниципального района.</w:t>
            </w:r>
          </w:p>
          <w:p w:rsidR="004B102D" w:rsidRPr="00C37F47" w:rsidRDefault="004B102D" w:rsidP="00DB3C1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2. Основные принципы реализации Программы приватизации:</w:t>
            </w:r>
          </w:p>
          <w:p w:rsidR="004B102D" w:rsidRPr="00C37F47" w:rsidRDefault="004B102D" w:rsidP="00DB3C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2.1. учет социально-экономических интересов Иртышского сельского поселения и перспективного прогнозирования развития экономики;</w:t>
            </w:r>
          </w:p>
          <w:p w:rsidR="004B102D" w:rsidRPr="00C37F47" w:rsidRDefault="004B102D" w:rsidP="00DB3C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2.2. дифференцированный подход к приватизации объектов недвижимости в зависимости от их социально-экономической значимости;</w:t>
            </w:r>
          </w:p>
          <w:p w:rsidR="004B102D" w:rsidRPr="00C37F47" w:rsidRDefault="004B102D" w:rsidP="00DB3C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2.3. проведение мероприятий по предпродажной подготовке объектов недвижимости с привлечением оценщиков;</w:t>
            </w:r>
          </w:p>
          <w:p w:rsidR="004B102D" w:rsidRPr="00C37F47" w:rsidRDefault="004B102D" w:rsidP="00DB3C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2.4. социально-экономическая целесообразность выбора способа приватизации с учетом специфики объектов, являющихся муниципальной собственностью;</w:t>
            </w:r>
          </w:p>
          <w:p w:rsidR="004B102D" w:rsidRPr="00C37F47" w:rsidRDefault="004B102D" w:rsidP="00DB3C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2.5. равенство покупателей муниципального имущества и открытость деятельности органов муниципальной власти в сфере приватизации;</w:t>
            </w:r>
          </w:p>
          <w:p w:rsidR="004B102D" w:rsidRPr="00C37F47" w:rsidRDefault="004B102D" w:rsidP="00DB3C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2.6. отчуждение муниципального имущества в собственность физических или юридических лиц исключительно на возмездной основе.</w:t>
            </w:r>
          </w:p>
          <w:p w:rsidR="004B102D" w:rsidRPr="00C37F47" w:rsidRDefault="004B102D" w:rsidP="00DB3C1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Главными целями приватизации в 2024-2026 </w:t>
            </w:r>
            <w:proofErr w:type="spellStart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являются: </w:t>
            </w: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доходной части бюджета Иртышского сельского поселения;</w:t>
            </w: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- привлечение инвестиций в развитие экономики Иртышского сельского поселения.</w:t>
            </w:r>
          </w:p>
          <w:p w:rsidR="004B102D" w:rsidRPr="00C37F47" w:rsidRDefault="004B102D" w:rsidP="00DB3C1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Поступление в бюджет поселения средств от реализации Программы приватизации в 2024-2026 </w:t>
            </w:r>
            <w:proofErr w:type="spellStart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. прогнозируется в размере</w:t>
            </w:r>
            <w:r w:rsidRPr="00C37F4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153,5</w:t>
            </w:r>
            <w:r w:rsidRPr="00C37F47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4B102D" w:rsidRPr="00C37F47" w:rsidRDefault="004B102D" w:rsidP="00DB3C1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Объекты собственности Иртышского сельского поселения, подлежащие приватизации в 2024-2026 </w:t>
            </w:r>
            <w:proofErr w:type="spellStart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., представлены в приложении к Программе приватизации.</w:t>
            </w: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5025" w:type="dxa"/>
              <w:tblLook w:val="01E0" w:firstRow="1" w:lastRow="1" w:firstColumn="1" w:lastColumn="1" w:noHBand="0" w:noVBand="0"/>
            </w:tblPr>
            <w:tblGrid>
              <w:gridCol w:w="4330"/>
            </w:tblGrid>
            <w:tr w:rsidR="004B102D" w:rsidRPr="00C37F47" w:rsidTr="00DB3C14">
              <w:tc>
                <w:tcPr>
                  <w:tcW w:w="4488" w:type="dxa"/>
                  <w:shd w:val="clear" w:color="auto" w:fill="auto"/>
                </w:tcPr>
                <w:p w:rsidR="004B102D" w:rsidRPr="00C37F47" w:rsidRDefault="004B102D" w:rsidP="00DB3C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Приложение </w:t>
                  </w:r>
                </w:p>
                <w:p w:rsidR="004B102D" w:rsidRPr="00C37F47" w:rsidRDefault="004B102D" w:rsidP="00DB3C1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к прогнозному плану (программе) приватизации собственности Иртышского сельского поселения на 2024-2026 </w:t>
                  </w:r>
                  <w:proofErr w:type="spellStart"/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г.</w:t>
                  </w:r>
                  <w:proofErr w:type="gramStart"/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spellEnd"/>
                  <w:proofErr w:type="gramEnd"/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4B102D" w:rsidRPr="00C37F47" w:rsidRDefault="004B102D" w:rsidP="00DB3C1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Перечень имущества, </w:t>
            </w:r>
          </w:p>
          <w:p w:rsidR="004B102D" w:rsidRPr="00C37F47" w:rsidRDefault="004B102D" w:rsidP="00DB3C1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находящегося в собственности Иртышского сельского поселения Черлакского муниципального района Омской области </w:t>
            </w:r>
          </w:p>
          <w:p w:rsidR="004B102D" w:rsidRPr="00C37F47" w:rsidRDefault="004B102D" w:rsidP="00DB3C1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планируемого</w:t>
            </w:r>
            <w:proofErr w:type="gramEnd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приватизации в 2024-2026 </w:t>
            </w:r>
            <w:proofErr w:type="spellStart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C37F4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B102D" w:rsidRPr="00C37F47" w:rsidRDefault="004B102D" w:rsidP="00DB3C14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tabs>
                <w:tab w:val="left" w:pos="412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9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6"/>
              <w:gridCol w:w="6256"/>
              <w:gridCol w:w="2393"/>
            </w:tblGrid>
            <w:tr w:rsidR="004B102D" w:rsidRPr="00C37F47" w:rsidTr="00DB3C14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4B102D" w:rsidRPr="00C37F47" w:rsidRDefault="004B102D" w:rsidP="00DB3C14">
                  <w:pPr>
                    <w:tabs>
                      <w:tab w:val="left" w:pos="4125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п.п</w:t>
                  </w:r>
                  <w:proofErr w:type="spellEnd"/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Наименование и местонахождение имущества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Предполагаемые сроки приватизации</w:t>
                  </w:r>
                </w:p>
              </w:tc>
            </w:tr>
            <w:tr w:rsidR="004B102D" w:rsidRPr="00C37F47" w:rsidTr="00DB3C14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Трактор МТЗ-80, 1987 </w:t>
                  </w:r>
                  <w:proofErr w:type="spellStart"/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г.в</w:t>
                  </w:r>
                  <w:proofErr w:type="spellEnd"/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. Заводской № 557198, 30 86 ОР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4 квартал 2024 г.- </w:t>
                  </w:r>
                </w:p>
                <w:p w:rsidR="004B102D" w:rsidRPr="00C37F47" w:rsidRDefault="004B102D" w:rsidP="00DB3C14">
                  <w:pPr>
                    <w:tabs>
                      <w:tab w:val="left" w:pos="4125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 квартал 2025 г.</w:t>
                  </w:r>
                </w:p>
              </w:tc>
            </w:tr>
            <w:tr w:rsidR="004B102D" w:rsidRPr="00C37F47" w:rsidTr="00DB3C14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Прицеп 2 ПТС-4, мод. 785А,1981 </w:t>
                  </w:r>
                  <w:proofErr w:type="spellStart"/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г.в</w:t>
                  </w:r>
                  <w:proofErr w:type="spellEnd"/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. Заводской № 240355, 30 85 ОР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4 квартал 2024 г.- </w:t>
                  </w:r>
                </w:p>
                <w:p w:rsidR="004B102D" w:rsidRPr="00C37F47" w:rsidRDefault="004B102D" w:rsidP="00DB3C14">
                  <w:pPr>
                    <w:tabs>
                      <w:tab w:val="left" w:pos="4125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 квартал 2025 г.</w:t>
                  </w:r>
                </w:p>
              </w:tc>
            </w:tr>
            <w:tr w:rsidR="004B102D" w:rsidRPr="00C37F47" w:rsidTr="00DB3C14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uppressAutoHyphens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Трактор ДТ75 М 1986г.в. Заводской № 624681(644758), 24 59 МТ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02D" w:rsidRPr="00C37F47" w:rsidRDefault="004B102D" w:rsidP="00DB3C14">
                  <w:pPr>
                    <w:tabs>
                      <w:tab w:val="left" w:pos="41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4 квартал 2024 г.- </w:t>
                  </w:r>
                </w:p>
                <w:p w:rsidR="004B102D" w:rsidRPr="00C37F47" w:rsidRDefault="004B102D" w:rsidP="00DB3C14">
                  <w:pPr>
                    <w:tabs>
                      <w:tab w:val="left" w:pos="412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37F47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 квартал 2025 г.</w:t>
                  </w:r>
                </w:p>
              </w:tc>
            </w:tr>
          </w:tbl>
          <w:p w:rsidR="004B102D" w:rsidRPr="00C37F47" w:rsidRDefault="004B102D" w:rsidP="00DB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B102D" w:rsidRPr="00C37F47" w:rsidRDefault="004B102D" w:rsidP="00DB3C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B102D" w:rsidRPr="00C37F47" w:rsidRDefault="004B102D" w:rsidP="00DB3C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04C0" w:rsidRDefault="007C04C0">
      <w:bookmarkStart w:id="0" w:name="_GoBack"/>
      <w:bookmarkEnd w:id="0"/>
    </w:p>
    <w:sectPr w:rsidR="007C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1343"/>
    <w:multiLevelType w:val="hybridMultilevel"/>
    <w:tmpl w:val="7B04C860"/>
    <w:lvl w:ilvl="0" w:tplc="68B4471C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2D"/>
    <w:rsid w:val="004B102D"/>
    <w:rsid w:val="007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2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2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2024-11-19T08:57:00Z</dcterms:created>
  <dcterms:modified xsi:type="dcterms:W3CDTF">2024-11-19T08:57:00Z</dcterms:modified>
</cp:coreProperties>
</file>